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280F4" w14:textId="19CF895C" w:rsidR="007A7E45" w:rsidRDefault="00DE5409" w:rsidP="00DE5409">
      <w:pPr>
        <w:jc w:val="center"/>
        <w:rPr>
          <w:b/>
          <w:sz w:val="36"/>
          <w:szCs w:val="36"/>
        </w:rPr>
      </w:pPr>
      <w:r w:rsidRPr="00DE5409">
        <w:rPr>
          <w:b/>
          <w:sz w:val="36"/>
          <w:szCs w:val="36"/>
        </w:rPr>
        <w:t xml:space="preserve">Obrazloženje Financijskog plana </w:t>
      </w:r>
      <w:r w:rsidR="007527DF">
        <w:rPr>
          <w:b/>
          <w:sz w:val="36"/>
          <w:szCs w:val="36"/>
        </w:rPr>
        <w:t>Državno odvjetništvo</w:t>
      </w:r>
      <w:r w:rsidR="002B668D">
        <w:rPr>
          <w:b/>
          <w:sz w:val="36"/>
          <w:szCs w:val="36"/>
        </w:rPr>
        <w:t>,</w:t>
      </w:r>
      <w:r w:rsidR="00334493">
        <w:rPr>
          <w:b/>
          <w:sz w:val="36"/>
          <w:szCs w:val="36"/>
        </w:rPr>
        <w:t xml:space="preserve"> </w:t>
      </w:r>
      <w:r w:rsidR="002B668D">
        <w:rPr>
          <w:b/>
          <w:sz w:val="36"/>
          <w:szCs w:val="36"/>
        </w:rPr>
        <w:t>U</w:t>
      </w:r>
      <w:r w:rsidR="007527DF">
        <w:rPr>
          <w:b/>
          <w:sz w:val="36"/>
          <w:szCs w:val="36"/>
        </w:rPr>
        <w:t>red za suzbijanje korupcije i organiziranog kriminaliteta</w:t>
      </w:r>
      <w:r w:rsidRPr="00DE5409">
        <w:rPr>
          <w:b/>
          <w:sz w:val="36"/>
          <w:szCs w:val="36"/>
        </w:rPr>
        <w:t xml:space="preserve"> za razdoblje 202</w:t>
      </w:r>
      <w:r w:rsidR="00A6146D">
        <w:rPr>
          <w:b/>
          <w:sz w:val="36"/>
          <w:szCs w:val="36"/>
        </w:rPr>
        <w:t>3</w:t>
      </w:r>
      <w:r w:rsidRPr="00DE5409">
        <w:rPr>
          <w:b/>
          <w:sz w:val="36"/>
          <w:szCs w:val="36"/>
        </w:rPr>
        <w:t>.-202</w:t>
      </w:r>
      <w:r w:rsidR="00A6146D">
        <w:rPr>
          <w:b/>
          <w:sz w:val="36"/>
          <w:szCs w:val="36"/>
        </w:rPr>
        <w:t>5</w:t>
      </w:r>
      <w:r w:rsidRPr="00DE5409">
        <w:rPr>
          <w:b/>
          <w:sz w:val="36"/>
          <w:szCs w:val="36"/>
        </w:rPr>
        <w:t>.</w:t>
      </w:r>
    </w:p>
    <w:p w14:paraId="471BF541" w14:textId="77777777" w:rsidR="00B924BC" w:rsidRDefault="00B924BC">
      <w:pPr>
        <w:jc w:val="left"/>
      </w:pPr>
    </w:p>
    <w:p w14:paraId="169C9169" w14:textId="1CC9D82B" w:rsidR="00B924BC" w:rsidRDefault="007527DF" w:rsidP="002B668D">
      <w:pPr>
        <w:pStyle w:val="Naslov3"/>
        <w:pBdr>
          <w:top w:val="single" w:sz="4" w:space="0" w:color="auto"/>
        </w:pBdr>
        <w:jc w:val="both"/>
      </w:pPr>
      <w:r>
        <w:t>10990</w:t>
      </w:r>
      <w:r w:rsidR="00817FBD">
        <w:t xml:space="preserve"> Državno odvjetništvo</w:t>
      </w:r>
      <w:r w:rsidR="002B668D">
        <w:t>,</w:t>
      </w:r>
      <w:r w:rsidR="00817FBD">
        <w:t xml:space="preserve"> </w:t>
      </w:r>
      <w:r w:rsidR="002B668D">
        <w:t>U</w:t>
      </w:r>
      <w:r>
        <w:t>red za suzbijanje korupcije i organiziranog kriminaliteta</w:t>
      </w:r>
    </w:p>
    <w:p w14:paraId="0FAE1986" w14:textId="77777777" w:rsidR="002B668D" w:rsidRDefault="002B668D" w:rsidP="002B668D">
      <w:r>
        <w:t>Ured za suzbijanje korupcije i organiziranog kriminaliteta (USKOK) je posebno državno odvjetništvo, specijalizirano za progon koruptivnih kaznenih djela i kaznenih djela iz sfere organiziranog kriminala, koje je nadležno za područje cijele Republike Hrvatske.</w:t>
      </w:r>
    </w:p>
    <w:p w14:paraId="2515D6CA" w14:textId="77777777" w:rsidR="002B668D" w:rsidRDefault="002B668D" w:rsidP="002B668D">
      <w:r>
        <w:t>USKOK je osnovan 2001. godine Zakonom o Uredu za suzbijanje korupcije i organiziranog kriminaliteta koji je propisao ustrojstvo, nadležnost i ovlasti Ureda. Navedeni Zakon stupi</w:t>
      </w:r>
      <w:bookmarkStart w:id="0" w:name="_GoBack"/>
      <w:bookmarkEnd w:id="0"/>
      <w:r>
        <w:t xml:space="preserve">o je na snagu 19. listopada 2001., a Ured je s radom započeo 3. prosinca 2001. godine. </w:t>
      </w:r>
    </w:p>
    <w:p w14:paraId="51DDD290" w14:textId="77777777" w:rsidR="002B668D" w:rsidRDefault="002B668D" w:rsidP="002B668D">
      <w:r>
        <w:t>U svom sastavu USKOK ima Odjel tužitelja, Odjel za sprječavanje pojava korupcije i odnose s javnošću, Odjel za istraživanje i dokumentaciju, Odjel za međunarodnu suradnju i zajedničke istrage, Odjel za istraživanje imovinske koristi stečene kaznenim djelom, Odjel delegiranih europskih tužitelja, tajništvo te prateće službe.</w:t>
      </w:r>
    </w:p>
    <w:p w14:paraId="45E3BFCB" w14:textId="77777777" w:rsidR="002B668D" w:rsidRDefault="002B668D" w:rsidP="002B668D">
      <w:r>
        <w:t>Preduvjeti za efikasno ostvarivanje zakonskih zadaća Ureda su, između ostalog, „nulti stupanj tolerancije na korupciju“, uspješna suradnja s drugim državnim tijelima, unaprjeđivanje međunarodne suradnje, proaktivan i multidisciplinaran pristup u radu te permanentna edukacija radi usvajanje najboljih praksi i standarda.</w:t>
      </w:r>
    </w:p>
    <w:p w14:paraId="4CAEF122" w14:textId="4D41B4A6" w:rsidR="004E1B6A" w:rsidRPr="00B957C7" w:rsidRDefault="002B668D" w:rsidP="002B668D">
      <w:r>
        <w:t>Osim represivnog djelovanja, Ured se uključuje i u preventivne aktivnosti s ciljem sinergijskog učinka u području sprječavanja korupcije.</w:t>
      </w:r>
    </w:p>
    <w:tbl>
      <w:tblPr>
        <w:tblStyle w:val="StilTablice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701"/>
        <w:gridCol w:w="1701"/>
        <w:gridCol w:w="1560"/>
        <w:gridCol w:w="1275"/>
      </w:tblGrid>
      <w:tr w:rsidR="000C0F1D" w14:paraId="64AC7495" w14:textId="1D6623DC" w:rsidTr="001E5FC4">
        <w:trPr>
          <w:trHeight w:val="704"/>
          <w:jc w:val="center"/>
        </w:trPr>
        <w:tc>
          <w:tcPr>
            <w:tcW w:w="851" w:type="dxa"/>
            <w:shd w:val="clear" w:color="auto" w:fill="B5C0D8"/>
          </w:tcPr>
          <w:p w14:paraId="0F8337F9" w14:textId="77777777" w:rsidR="000C0F1D" w:rsidRDefault="000C0F1D">
            <w:pPr>
              <w:pStyle w:val="CellHeader"/>
              <w:jc w:val="center"/>
            </w:pPr>
          </w:p>
        </w:tc>
        <w:tc>
          <w:tcPr>
            <w:tcW w:w="1554" w:type="dxa"/>
            <w:shd w:val="clear" w:color="auto" w:fill="B5C0D8"/>
          </w:tcPr>
          <w:p w14:paraId="3807023B" w14:textId="63BC1A52" w:rsidR="000C0F1D" w:rsidRDefault="000C0F1D" w:rsidP="00817FBD">
            <w:pPr>
              <w:pStyle w:val="CellHeader"/>
              <w:jc w:val="center"/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59" w:type="dxa"/>
            <w:shd w:val="clear" w:color="auto" w:fill="B5C0D8"/>
          </w:tcPr>
          <w:p w14:paraId="7FED62CD" w14:textId="60120E57" w:rsidR="000C0F1D" w:rsidRDefault="000C0F1D" w:rsidP="00817FBD">
            <w:pPr>
              <w:pStyle w:val="CellHeader"/>
              <w:jc w:val="center"/>
            </w:pPr>
            <w:r>
              <w:rPr>
                <w:rFonts w:cs="Times New Roman"/>
              </w:rPr>
              <w:t>Plan 2022</w:t>
            </w:r>
          </w:p>
        </w:tc>
        <w:tc>
          <w:tcPr>
            <w:tcW w:w="1701" w:type="dxa"/>
            <w:shd w:val="clear" w:color="auto" w:fill="B5C0D8"/>
          </w:tcPr>
          <w:p w14:paraId="771F0F68" w14:textId="77777777" w:rsidR="000C0F1D" w:rsidRDefault="000C0F1D" w:rsidP="00D86575">
            <w:pPr>
              <w:pStyle w:val="CellHeader"/>
              <w:spacing w:after="0"/>
              <w:jc w:val="center"/>
            </w:pPr>
            <w:r>
              <w:t>Plan 2023</w:t>
            </w:r>
          </w:p>
          <w:p w14:paraId="4995B744" w14:textId="4029DA6F" w:rsidR="000C0F1D" w:rsidRDefault="000C0F1D" w:rsidP="00D86575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1701" w:type="dxa"/>
            <w:shd w:val="clear" w:color="auto" w:fill="B5C0D8"/>
          </w:tcPr>
          <w:p w14:paraId="03C02E0B" w14:textId="77777777" w:rsidR="000C0F1D" w:rsidRDefault="000C0F1D" w:rsidP="00D86575">
            <w:pPr>
              <w:pStyle w:val="CellHeader"/>
              <w:spacing w:after="0"/>
              <w:jc w:val="center"/>
            </w:pPr>
            <w:r>
              <w:t>Plan 2023</w:t>
            </w:r>
          </w:p>
          <w:p w14:paraId="0FA47CEE" w14:textId="7EB307C0" w:rsidR="000C0F1D" w:rsidRDefault="000C0F1D" w:rsidP="00D86575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1560" w:type="dxa"/>
            <w:shd w:val="clear" w:color="auto" w:fill="B5C0D8"/>
          </w:tcPr>
          <w:p w14:paraId="32FE7929" w14:textId="6FAA1CF2" w:rsidR="000C0F1D" w:rsidRDefault="000C0F1D" w:rsidP="007A0C34">
            <w:pPr>
              <w:pStyle w:val="CellHeader"/>
              <w:spacing w:after="0"/>
              <w:jc w:val="center"/>
            </w:pPr>
            <w:r>
              <w:t>Plan 2025</w:t>
            </w:r>
          </w:p>
          <w:p w14:paraId="569C5F48" w14:textId="677AE2A6" w:rsidR="000C0F1D" w:rsidRDefault="000C0F1D" w:rsidP="007A0C34">
            <w:pPr>
              <w:pStyle w:val="CellHeader"/>
              <w:spacing w:after="0"/>
              <w:jc w:val="center"/>
              <w:rPr>
                <w:rFonts w:cs="Times New Roman"/>
              </w:rPr>
            </w:pPr>
            <w:r>
              <w:t>EUR</w:t>
            </w:r>
          </w:p>
          <w:p w14:paraId="3459660B" w14:textId="560BD0E3" w:rsidR="000C0F1D" w:rsidRDefault="000C0F1D" w:rsidP="007A0C34">
            <w:pPr>
              <w:pStyle w:val="CellHeader"/>
              <w:spacing w:after="0"/>
              <w:jc w:val="center"/>
            </w:pPr>
          </w:p>
        </w:tc>
        <w:tc>
          <w:tcPr>
            <w:tcW w:w="1275" w:type="dxa"/>
            <w:shd w:val="clear" w:color="auto" w:fill="B5C0D8"/>
          </w:tcPr>
          <w:p w14:paraId="593FDE90" w14:textId="77777777" w:rsidR="000C0F1D" w:rsidRDefault="000C0F1D" w:rsidP="00D86575">
            <w:pPr>
              <w:pStyle w:val="CellHeader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Indeks </w:t>
            </w:r>
          </w:p>
          <w:p w14:paraId="727A7AE5" w14:textId="6F52C992" w:rsidR="000C0F1D" w:rsidRDefault="000C0F1D" w:rsidP="00D86575">
            <w:pPr>
              <w:pStyle w:val="CellHeader"/>
              <w:spacing w:after="0"/>
              <w:jc w:val="center"/>
            </w:pPr>
            <w:r>
              <w:rPr>
                <w:rFonts w:cs="Times New Roman"/>
              </w:rPr>
              <w:t>2023/2022</w:t>
            </w:r>
          </w:p>
        </w:tc>
      </w:tr>
      <w:tr w:rsidR="000C0F1D" w14:paraId="7D580623" w14:textId="477CC14D" w:rsidTr="001E5FC4">
        <w:trPr>
          <w:jc w:val="center"/>
        </w:trPr>
        <w:tc>
          <w:tcPr>
            <w:tcW w:w="851" w:type="dxa"/>
          </w:tcPr>
          <w:p w14:paraId="470167FF" w14:textId="5F045142" w:rsidR="000C0F1D" w:rsidRDefault="008537A3">
            <w:pPr>
              <w:pStyle w:val="CellColumn"/>
              <w:jc w:val="left"/>
            </w:pPr>
            <w:r>
              <w:t>10990</w:t>
            </w:r>
          </w:p>
        </w:tc>
        <w:tc>
          <w:tcPr>
            <w:tcW w:w="1554" w:type="dxa"/>
          </w:tcPr>
          <w:p w14:paraId="1BFF82BF" w14:textId="7A8135B8" w:rsidR="000C0F1D" w:rsidRDefault="000C0F1D" w:rsidP="000C0F1D">
            <w:pPr>
              <w:jc w:val="center"/>
            </w:pPr>
            <w:r>
              <w:t>3.616.571,71</w:t>
            </w:r>
          </w:p>
        </w:tc>
        <w:tc>
          <w:tcPr>
            <w:tcW w:w="1559" w:type="dxa"/>
          </w:tcPr>
          <w:p w14:paraId="34479C73" w14:textId="4365F7C8" w:rsidR="000C0F1D" w:rsidRDefault="000C0F1D" w:rsidP="000C0F1D">
            <w:pPr>
              <w:jc w:val="center"/>
            </w:pPr>
            <w:r>
              <w:t>4.129.749,82</w:t>
            </w:r>
          </w:p>
        </w:tc>
        <w:tc>
          <w:tcPr>
            <w:tcW w:w="1701" w:type="dxa"/>
          </w:tcPr>
          <w:p w14:paraId="381A58A7" w14:textId="771199F1" w:rsidR="000C0F1D" w:rsidRDefault="000C0F1D" w:rsidP="000C0F1D">
            <w:pPr>
              <w:jc w:val="center"/>
            </w:pPr>
            <w:r>
              <w:t>4.505.608</w:t>
            </w:r>
          </w:p>
        </w:tc>
        <w:tc>
          <w:tcPr>
            <w:tcW w:w="1701" w:type="dxa"/>
          </w:tcPr>
          <w:p w14:paraId="65C7CE17" w14:textId="5A2C1F47" w:rsidR="000C0F1D" w:rsidRDefault="000C0F1D" w:rsidP="000C0F1D">
            <w:pPr>
              <w:jc w:val="center"/>
            </w:pPr>
            <w:r>
              <w:t>4.528.635</w:t>
            </w:r>
          </w:p>
        </w:tc>
        <w:tc>
          <w:tcPr>
            <w:tcW w:w="1560" w:type="dxa"/>
          </w:tcPr>
          <w:p w14:paraId="3D3A36E0" w14:textId="4E55A90D" w:rsidR="000C0F1D" w:rsidRDefault="000C0F1D" w:rsidP="000C0F1D">
            <w:pPr>
              <w:jc w:val="center"/>
            </w:pPr>
            <w:r>
              <w:t>4.535.935</w:t>
            </w:r>
          </w:p>
        </w:tc>
        <w:tc>
          <w:tcPr>
            <w:tcW w:w="1275" w:type="dxa"/>
          </w:tcPr>
          <w:p w14:paraId="181078F2" w14:textId="518246F6" w:rsidR="000C0F1D" w:rsidRDefault="001E5FC4">
            <w:pPr>
              <w:jc w:val="right"/>
            </w:pPr>
            <w:r>
              <w:t>109</w:t>
            </w:r>
          </w:p>
        </w:tc>
      </w:tr>
    </w:tbl>
    <w:p w14:paraId="24498742" w14:textId="77777777" w:rsidR="004E1B6A" w:rsidRDefault="004E1B6A">
      <w:pPr>
        <w:jc w:val="left"/>
      </w:pPr>
    </w:p>
    <w:p w14:paraId="61AE4887" w14:textId="3C2D66D0" w:rsidR="00B957C7" w:rsidRDefault="00B957C7" w:rsidP="00B957C7">
      <w:pPr>
        <w:pStyle w:val="Naslov3"/>
        <w:pBdr>
          <w:top w:val="single" w:sz="4" w:space="0" w:color="auto"/>
        </w:pBdr>
      </w:pPr>
      <w:r>
        <w:t>2810 SUZBIJANJE KORUPCIJE I ORGANIZIRANOG KRIMINALITETA</w:t>
      </w:r>
    </w:p>
    <w:tbl>
      <w:tblPr>
        <w:tblStyle w:val="StilTablice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701"/>
        <w:gridCol w:w="1701"/>
        <w:gridCol w:w="1560"/>
        <w:gridCol w:w="1275"/>
      </w:tblGrid>
      <w:tr w:rsidR="00B957C7" w14:paraId="59398032" w14:textId="77777777" w:rsidTr="00612FC3">
        <w:trPr>
          <w:trHeight w:val="704"/>
          <w:jc w:val="center"/>
        </w:trPr>
        <w:tc>
          <w:tcPr>
            <w:tcW w:w="851" w:type="dxa"/>
            <w:shd w:val="clear" w:color="auto" w:fill="B5C0D8"/>
          </w:tcPr>
          <w:p w14:paraId="3B752759" w14:textId="77777777" w:rsidR="00B957C7" w:rsidRDefault="00B957C7" w:rsidP="00612FC3">
            <w:pPr>
              <w:pStyle w:val="CellHeader"/>
              <w:jc w:val="center"/>
            </w:pPr>
          </w:p>
        </w:tc>
        <w:tc>
          <w:tcPr>
            <w:tcW w:w="1554" w:type="dxa"/>
            <w:shd w:val="clear" w:color="auto" w:fill="B5C0D8"/>
          </w:tcPr>
          <w:p w14:paraId="18734EE3" w14:textId="77777777" w:rsidR="00B957C7" w:rsidRDefault="00B957C7" w:rsidP="00612FC3">
            <w:pPr>
              <w:pStyle w:val="CellHeader"/>
              <w:jc w:val="center"/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59" w:type="dxa"/>
            <w:shd w:val="clear" w:color="auto" w:fill="B5C0D8"/>
          </w:tcPr>
          <w:p w14:paraId="1AA60DDE" w14:textId="77777777" w:rsidR="00B957C7" w:rsidRDefault="00B957C7" w:rsidP="00612FC3">
            <w:pPr>
              <w:pStyle w:val="CellHeader"/>
              <w:jc w:val="center"/>
            </w:pPr>
            <w:r>
              <w:rPr>
                <w:rFonts w:cs="Times New Roman"/>
              </w:rPr>
              <w:t>Plan 2022</w:t>
            </w:r>
          </w:p>
        </w:tc>
        <w:tc>
          <w:tcPr>
            <w:tcW w:w="1701" w:type="dxa"/>
            <w:shd w:val="clear" w:color="auto" w:fill="B5C0D8"/>
          </w:tcPr>
          <w:p w14:paraId="6F6EC859" w14:textId="77777777" w:rsidR="00B957C7" w:rsidRDefault="00B957C7" w:rsidP="00612FC3">
            <w:pPr>
              <w:pStyle w:val="CellHeader"/>
              <w:spacing w:after="0"/>
              <w:jc w:val="center"/>
            </w:pPr>
            <w:r>
              <w:t>Plan 2023</w:t>
            </w:r>
          </w:p>
          <w:p w14:paraId="08090236" w14:textId="77777777" w:rsidR="00B957C7" w:rsidRDefault="00B957C7" w:rsidP="00612FC3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1701" w:type="dxa"/>
            <w:shd w:val="clear" w:color="auto" w:fill="B5C0D8"/>
          </w:tcPr>
          <w:p w14:paraId="5CA6791A" w14:textId="77777777" w:rsidR="00B957C7" w:rsidRDefault="00B957C7" w:rsidP="00612FC3">
            <w:pPr>
              <w:pStyle w:val="CellHeader"/>
              <w:spacing w:after="0"/>
              <w:jc w:val="center"/>
            </w:pPr>
            <w:r>
              <w:t>Plan 2023</w:t>
            </w:r>
          </w:p>
          <w:p w14:paraId="7980D014" w14:textId="77777777" w:rsidR="00B957C7" w:rsidRDefault="00B957C7" w:rsidP="00612FC3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1560" w:type="dxa"/>
            <w:shd w:val="clear" w:color="auto" w:fill="B5C0D8"/>
          </w:tcPr>
          <w:p w14:paraId="5DBB9636" w14:textId="77777777" w:rsidR="00B957C7" w:rsidRDefault="00B957C7" w:rsidP="00612FC3">
            <w:pPr>
              <w:pStyle w:val="CellHeader"/>
              <w:spacing w:after="0"/>
              <w:jc w:val="center"/>
            </w:pPr>
            <w:r>
              <w:t>Plan 2025</w:t>
            </w:r>
          </w:p>
          <w:p w14:paraId="007E74B5" w14:textId="77777777" w:rsidR="00B957C7" w:rsidRDefault="00B957C7" w:rsidP="00612FC3">
            <w:pPr>
              <w:pStyle w:val="CellHeader"/>
              <w:spacing w:after="0"/>
              <w:jc w:val="center"/>
              <w:rPr>
                <w:rFonts w:cs="Times New Roman"/>
              </w:rPr>
            </w:pPr>
            <w:r>
              <w:t>EUR</w:t>
            </w:r>
          </w:p>
          <w:p w14:paraId="0E4FE420" w14:textId="77777777" w:rsidR="00B957C7" w:rsidRDefault="00B957C7" w:rsidP="00612FC3">
            <w:pPr>
              <w:pStyle w:val="CellHeader"/>
              <w:spacing w:after="0"/>
              <w:jc w:val="center"/>
            </w:pPr>
          </w:p>
        </w:tc>
        <w:tc>
          <w:tcPr>
            <w:tcW w:w="1275" w:type="dxa"/>
            <w:shd w:val="clear" w:color="auto" w:fill="B5C0D8"/>
          </w:tcPr>
          <w:p w14:paraId="29EF6516" w14:textId="77777777" w:rsidR="00B957C7" w:rsidRDefault="00B957C7" w:rsidP="00612FC3">
            <w:pPr>
              <w:pStyle w:val="CellHeader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Indeks </w:t>
            </w:r>
          </w:p>
          <w:p w14:paraId="6005CA94" w14:textId="77777777" w:rsidR="00B957C7" w:rsidRDefault="00B957C7" w:rsidP="00612FC3">
            <w:pPr>
              <w:pStyle w:val="CellHeader"/>
              <w:spacing w:after="0"/>
              <w:jc w:val="center"/>
            </w:pPr>
            <w:r>
              <w:rPr>
                <w:rFonts w:cs="Times New Roman"/>
              </w:rPr>
              <w:t>2023/2022</w:t>
            </w:r>
          </w:p>
        </w:tc>
      </w:tr>
      <w:tr w:rsidR="00B957C7" w14:paraId="0F14716B" w14:textId="77777777" w:rsidTr="00612FC3">
        <w:trPr>
          <w:jc w:val="center"/>
        </w:trPr>
        <w:tc>
          <w:tcPr>
            <w:tcW w:w="851" w:type="dxa"/>
          </w:tcPr>
          <w:p w14:paraId="0DF7DA08" w14:textId="75A92CFD" w:rsidR="00B957C7" w:rsidRDefault="00B957C7" w:rsidP="00612FC3">
            <w:pPr>
              <w:pStyle w:val="CellColumn"/>
              <w:jc w:val="left"/>
            </w:pPr>
            <w:r>
              <w:t>2810</w:t>
            </w:r>
          </w:p>
        </w:tc>
        <w:tc>
          <w:tcPr>
            <w:tcW w:w="1554" w:type="dxa"/>
          </w:tcPr>
          <w:p w14:paraId="78740C8A" w14:textId="77777777" w:rsidR="00B957C7" w:rsidRDefault="00B957C7" w:rsidP="00612FC3">
            <w:pPr>
              <w:jc w:val="center"/>
            </w:pPr>
            <w:r>
              <w:t>3.616.571,71</w:t>
            </w:r>
          </w:p>
        </w:tc>
        <w:tc>
          <w:tcPr>
            <w:tcW w:w="1559" w:type="dxa"/>
          </w:tcPr>
          <w:p w14:paraId="17120DB6" w14:textId="77777777" w:rsidR="00B957C7" w:rsidRDefault="00B957C7" w:rsidP="00612FC3">
            <w:pPr>
              <w:jc w:val="center"/>
            </w:pPr>
            <w:r>
              <w:t>4.129.749,82</w:t>
            </w:r>
          </w:p>
        </w:tc>
        <w:tc>
          <w:tcPr>
            <w:tcW w:w="1701" w:type="dxa"/>
          </w:tcPr>
          <w:p w14:paraId="2AA4B119" w14:textId="77777777" w:rsidR="00B957C7" w:rsidRDefault="00B957C7" w:rsidP="00612FC3">
            <w:pPr>
              <w:jc w:val="center"/>
            </w:pPr>
            <w:r>
              <w:t>4.505.608</w:t>
            </w:r>
          </w:p>
        </w:tc>
        <w:tc>
          <w:tcPr>
            <w:tcW w:w="1701" w:type="dxa"/>
          </w:tcPr>
          <w:p w14:paraId="0B2AC57B" w14:textId="77777777" w:rsidR="00B957C7" w:rsidRDefault="00B957C7" w:rsidP="00612FC3">
            <w:pPr>
              <w:jc w:val="center"/>
            </w:pPr>
            <w:r>
              <w:t>4.528.635</w:t>
            </w:r>
          </w:p>
        </w:tc>
        <w:tc>
          <w:tcPr>
            <w:tcW w:w="1560" w:type="dxa"/>
          </w:tcPr>
          <w:p w14:paraId="02E6B869" w14:textId="77777777" w:rsidR="00B957C7" w:rsidRDefault="00B957C7" w:rsidP="00612FC3">
            <w:pPr>
              <w:jc w:val="center"/>
            </w:pPr>
            <w:r>
              <w:t>4.535.935</w:t>
            </w:r>
          </w:p>
        </w:tc>
        <w:tc>
          <w:tcPr>
            <w:tcW w:w="1275" w:type="dxa"/>
          </w:tcPr>
          <w:p w14:paraId="683D3483" w14:textId="77777777" w:rsidR="00B957C7" w:rsidRDefault="00B957C7" w:rsidP="00612FC3">
            <w:pPr>
              <w:jc w:val="right"/>
            </w:pPr>
            <w:r>
              <w:t>109</w:t>
            </w:r>
          </w:p>
        </w:tc>
      </w:tr>
    </w:tbl>
    <w:p w14:paraId="3D1FECDF" w14:textId="6384DB4A" w:rsidR="004E1B6A" w:rsidRDefault="004E1B6A">
      <w:pPr>
        <w:jc w:val="left"/>
        <w:rPr>
          <w:b/>
        </w:rPr>
      </w:pPr>
    </w:p>
    <w:p w14:paraId="7ADD9D04" w14:textId="75ED272A" w:rsidR="00216EA4" w:rsidRPr="00216EA4" w:rsidRDefault="00216EA4">
      <w:pPr>
        <w:jc w:val="left"/>
        <w:rPr>
          <w:b/>
        </w:rPr>
      </w:pPr>
      <w:r w:rsidRPr="00216EA4">
        <w:rPr>
          <w:b/>
        </w:rPr>
        <w:t>Cilj 1. Učinkovito suzbijanje korupcije i organiziranog kriminala</w:t>
      </w:r>
    </w:p>
    <w:p w14:paraId="4A6ECE6A" w14:textId="77777777" w:rsidR="004E1B6A" w:rsidRDefault="004E1B6A">
      <w:pPr>
        <w:jc w:val="left"/>
        <w:rPr>
          <w:b/>
        </w:rPr>
      </w:pPr>
    </w:p>
    <w:p w14:paraId="3B763324" w14:textId="7AD28BCE" w:rsidR="00B924BC" w:rsidRDefault="007527DF">
      <w:pPr>
        <w:pStyle w:val="Naslov4"/>
      </w:pPr>
      <w:r>
        <w:t>A678000 SUZBIJANJE KORUPCIJE I ORGANIZIRANOG KRIMINALITETA</w:t>
      </w:r>
    </w:p>
    <w:p w14:paraId="60CBB31F" w14:textId="77777777" w:rsidR="00B957C7" w:rsidRPr="00B957C7" w:rsidRDefault="00B957C7">
      <w:pPr>
        <w:rPr>
          <w:b/>
        </w:rPr>
      </w:pPr>
      <w:r w:rsidRPr="00B957C7">
        <w:rPr>
          <w:b/>
        </w:rPr>
        <w:t>Zakonske i druge pravne osnove</w:t>
      </w:r>
    </w:p>
    <w:p w14:paraId="59A1A836" w14:textId="1DFB500E" w:rsidR="00B924BC" w:rsidRPr="000C5204" w:rsidRDefault="00B957C7">
      <w:pPr>
        <w:rPr>
          <w:sz w:val="24"/>
          <w:szCs w:val="24"/>
        </w:rPr>
      </w:pPr>
      <w:r>
        <w:t>Zakon o Uredu za suzbijanje korupcije i organiziranog kriminaliteta</w:t>
      </w:r>
    </w:p>
    <w:tbl>
      <w:tblPr>
        <w:tblStyle w:val="StilTablice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701"/>
        <w:gridCol w:w="1559"/>
        <w:gridCol w:w="1559"/>
        <w:gridCol w:w="993"/>
      </w:tblGrid>
      <w:tr w:rsidR="000C0F1D" w14:paraId="637EAD29" w14:textId="07F4EB3C" w:rsidTr="000C0F1D">
        <w:trPr>
          <w:trHeight w:val="734"/>
        </w:trPr>
        <w:tc>
          <w:tcPr>
            <w:tcW w:w="1276" w:type="dxa"/>
            <w:shd w:val="clear" w:color="auto" w:fill="B5C0D8"/>
          </w:tcPr>
          <w:p w14:paraId="29BF09DE" w14:textId="77777777" w:rsidR="000C0F1D" w:rsidRDefault="000C0F1D" w:rsidP="007A0C34">
            <w:pPr>
              <w:pStyle w:val="CellHeader"/>
              <w:spacing w:after="0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418" w:type="dxa"/>
            <w:shd w:val="clear" w:color="auto" w:fill="B5C0D8"/>
          </w:tcPr>
          <w:p w14:paraId="20EA52DB" w14:textId="6B60091C" w:rsidR="000C0F1D" w:rsidRDefault="000C0F1D" w:rsidP="007A0C34">
            <w:pPr>
              <w:pStyle w:val="CellHeader"/>
              <w:spacing w:after="0"/>
              <w:jc w:val="center"/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559" w:type="dxa"/>
            <w:shd w:val="clear" w:color="auto" w:fill="B5C0D8"/>
          </w:tcPr>
          <w:p w14:paraId="587960CB" w14:textId="4D8878D9" w:rsidR="000C0F1D" w:rsidRDefault="000C0F1D" w:rsidP="007A0C34">
            <w:pPr>
              <w:pStyle w:val="CellHeader"/>
              <w:spacing w:after="0"/>
              <w:jc w:val="center"/>
            </w:pPr>
            <w:r>
              <w:rPr>
                <w:rFonts w:cs="Times New Roman"/>
              </w:rPr>
              <w:t>Plan 2022.</w:t>
            </w:r>
          </w:p>
        </w:tc>
        <w:tc>
          <w:tcPr>
            <w:tcW w:w="1701" w:type="dxa"/>
            <w:shd w:val="clear" w:color="auto" w:fill="B5C0D8"/>
          </w:tcPr>
          <w:p w14:paraId="1AEE29BB" w14:textId="77777777" w:rsidR="000C0F1D" w:rsidRDefault="000C0F1D" w:rsidP="007A0C34">
            <w:pPr>
              <w:pStyle w:val="CellHeader"/>
              <w:spacing w:after="0"/>
              <w:jc w:val="center"/>
            </w:pPr>
            <w:r>
              <w:t>Plan 2023</w:t>
            </w:r>
          </w:p>
          <w:p w14:paraId="18544808" w14:textId="3DC3B2F1" w:rsidR="000C0F1D" w:rsidRDefault="000C0F1D" w:rsidP="007A0C34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1559" w:type="dxa"/>
            <w:shd w:val="clear" w:color="auto" w:fill="B5C0D8"/>
          </w:tcPr>
          <w:p w14:paraId="17B49062" w14:textId="231D2150" w:rsidR="000C0F1D" w:rsidRDefault="000C0F1D" w:rsidP="007A0C34">
            <w:pPr>
              <w:pStyle w:val="CellHeader"/>
              <w:spacing w:after="0"/>
              <w:jc w:val="center"/>
            </w:pPr>
            <w:r>
              <w:t>Plan 2024</w:t>
            </w:r>
          </w:p>
          <w:p w14:paraId="745C0ED4" w14:textId="0513C85C" w:rsidR="000C0F1D" w:rsidRDefault="000C0F1D" w:rsidP="007A0C34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1559" w:type="dxa"/>
            <w:shd w:val="clear" w:color="auto" w:fill="B5C0D8"/>
          </w:tcPr>
          <w:p w14:paraId="5C34E035" w14:textId="6A2670B4" w:rsidR="000C0F1D" w:rsidRDefault="000C0F1D" w:rsidP="007A0C34">
            <w:pPr>
              <w:pStyle w:val="CellHeader"/>
              <w:spacing w:after="0"/>
              <w:jc w:val="center"/>
            </w:pPr>
            <w:r>
              <w:t>Plan 2025</w:t>
            </w:r>
          </w:p>
          <w:p w14:paraId="0AB1D680" w14:textId="738A3295" w:rsidR="000C0F1D" w:rsidRDefault="000C0F1D" w:rsidP="007A0C34">
            <w:pPr>
              <w:pStyle w:val="CellHeader"/>
              <w:spacing w:after="0"/>
              <w:jc w:val="center"/>
            </w:pPr>
            <w:r>
              <w:t>EUR</w:t>
            </w:r>
          </w:p>
        </w:tc>
        <w:tc>
          <w:tcPr>
            <w:tcW w:w="993" w:type="dxa"/>
            <w:shd w:val="clear" w:color="auto" w:fill="B5C0D8"/>
          </w:tcPr>
          <w:p w14:paraId="59F10F99" w14:textId="1250651B" w:rsidR="000C0F1D" w:rsidRDefault="000C0F1D" w:rsidP="007A0C34">
            <w:pPr>
              <w:pStyle w:val="CellHeader"/>
              <w:spacing w:after="0"/>
              <w:jc w:val="center"/>
            </w:pPr>
            <w:r>
              <w:rPr>
                <w:rFonts w:cs="Times New Roman"/>
              </w:rPr>
              <w:t>Indeks 2023/2022</w:t>
            </w:r>
          </w:p>
        </w:tc>
      </w:tr>
      <w:tr w:rsidR="000C0F1D" w14:paraId="7B732CF0" w14:textId="1D7ABCF1" w:rsidTr="000C0F1D">
        <w:trPr>
          <w:trHeight w:val="452"/>
        </w:trPr>
        <w:tc>
          <w:tcPr>
            <w:tcW w:w="1276" w:type="dxa"/>
            <w:vAlign w:val="top"/>
          </w:tcPr>
          <w:p w14:paraId="0DC5F4BC" w14:textId="41DE2492" w:rsidR="000C0F1D" w:rsidRDefault="000C0F1D" w:rsidP="007A0C34">
            <w:pPr>
              <w:pStyle w:val="CellColumn"/>
              <w:jc w:val="center"/>
            </w:pPr>
            <w:r>
              <w:t>A678000</w:t>
            </w:r>
          </w:p>
        </w:tc>
        <w:tc>
          <w:tcPr>
            <w:tcW w:w="1418" w:type="dxa"/>
            <w:vAlign w:val="top"/>
          </w:tcPr>
          <w:p w14:paraId="7E4A86EB" w14:textId="5B38CC2C" w:rsidR="000C0F1D" w:rsidRDefault="000C0F1D" w:rsidP="007A0C34">
            <w:pPr>
              <w:jc w:val="center"/>
            </w:pPr>
            <w:r>
              <w:t>3.603.564,87</w:t>
            </w:r>
          </w:p>
        </w:tc>
        <w:tc>
          <w:tcPr>
            <w:tcW w:w="1559" w:type="dxa"/>
            <w:vAlign w:val="top"/>
          </w:tcPr>
          <w:p w14:paraId="0C26CF2C" w14:textId="4D580F44" w:rsidR="000C0F1D" w:rsidRDefault="000C0F1D" w:rsidP="007A0C34">
            <w:pPr>
              <w:jc w:val="center"/>
            </w:pPr>
            <w:r>
              <w:t>4.101.214,41</w:t>
            </w:r>
          </w:p>
        </w:tc>
        <w:tc>
          <w:tcPr>
            <w:tcW w:w="1701" w:type="dxa"/>
            <w:vAlign w:val="top"/>
          </w:tcPr>
          <w:p w14:paraId="734BA6FB" w14:textId="2314A43E" w:rsidR="000C0F1D" w:rsidRDefault="000C0F1D" w:rsidP="00F074AE">
            <w:pPr>
              <w:jc w:val="center"/>
            </w:pPr>
            <w:r>
              <w:t>4.481.518</w:t>
            </w:r>
          </w:p>
        </w:tc>
        <w:tc>
          <w:tcPr>
            <w:tcW w:w="1559" w:type="dxa"/>
            <w:vAlign w:val="top"/>
          </w:tcPr>
          <w:p w14:paraId="3851E2D8" w14:textId="4B5D0EA5" w:rsidR="000C0F1D" w:rsidRDefault="000C0F1D" w:rsidP="007A0C34">
            <w:pPr>
              <w:jc w:val="center"/>
            </w:pPr>
            <w:r>
              <w:t>4.504.147</w:t>
            </w:r>
          </w:p>
        </w:tc>
        <w:tc>
          <w:tcPr>
            <w:tcW w:w="1559" w:type="dxa"/>
            <w:vAlign w:val="top"/>
          </w:tcPr>
          <w:p w14:paraId="38785575" w14:textId="5D2667A9" w:rsidR="000C0F1D" w:rsidRDefault="000C0F1D" w:rsidP="007A0C34">
            <w:pPr>
              <w:jc w:val="center"/>
            </w:pPr>
            <w:r>
              <w:t>4.511.447</w:t>
            </w:r>
          </w:p>
        </w:tc>
        <w:tc>
          <w:tcPr>
            <w:tcW w:w="993" w:type="dxa"/>
          </w:tcPr>
          <w:p w14:paraId="08AF2EB7" w14:textId="7C257C60" w:rsidR="000C0F1D" w:rsidRDefault="000C0F1D" w:rsidP="007A0C34">
            <w:pPr>
              <w:jc w:val="center"/>
            </w:pPr>
            <w:r>
              <w:t>109</w:t>
            </w:r>
          </w:p>
        </w:tc>
      </w:tr>
    </w:tbl>
    <w:p w14:paraId="0C8FDF50" w14:textId="1B33AA18" w:rsidR="00B924BC" w:rsidRDefault="00B924BC">
      <w:pPr>
        <w:jc w:val="left"/>
      </w:pPr>
    </w:p>
    <w:p w14:paraId="28112653" w14:textId="1A3F37A0" w:rsidR="009E250D" w:rsidRPr="00022D38" w:rsidRDefault="009E250D">
      <w:pPr>
        <w:jc w:val="left"/>
        <w:rPr>
          <w:b/>
          <w:sz w:val="24"/>
          <w:szCs w:val="24"/>
        </w:rPr>
      </w:pPr>
      <w:r w:rsidRPr="00022D38">
        <w:rPr>
          <w:b/>
          <w:sz w:val="24"/>
          <w:szCs w:val="24"/>
        </w:rPr>
        <w:lastRenderedPageBreak/>
        <w:t>IZVOR 11</w:t>
      </w:r>
    </w:p>
    <w:p w14:paraId="05C86C0D" w14:textId="7B9DCEC4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>Plaće i doprinosi : Predviđena zapošljavanja u 2023. - 5 novih službenika te 2 rasporeda na viši koeficijent. Povećanje se odnosi na novo zapoš</w:t>
      </w:r>
      <w:r w:rsidR="00216EA4">
        <w:rPr>
          <w:szCs w:val="22"/>
        </w:rPr>
        <w:t xml:space="preserve">ljavanje te povećanu osnovicu </w:t>
      </w:r>
      <w:r w:rsidR="002B668D">
        <w:rPr>
          <w:szCs w:val="22"/>
        </w:rPr>
        <w:t>kao i</w:t>
      </w:r>
      <w:r w:rsidRPr="00216EA4">
        <w:rPr>
          <w:szCs w:val="22"/>
        </w:rPr>
        <w:t xml:space="preserve"> povećanje doprinosa na plaću.</w:t>
      </w:r>
    </w:p>
    <w:p w14:paraId="45836E27" w14:textId="0BE997E8" w:rsidR="0077709F" w:rsidRPr="00216EA4" w:rsidRDefault="00216EA4" w:rsidP="002B668D">
      <w:pPr>
        <w:rPr>
          <w:szCs w:val="22"/>
        </w:rPr>
      </w:pPr>
      <w:r>
        <w:rPr>
          <w:szCs w:val="22"/>
        </w:rPr>
        <w:t>Ostali</w:t>
      </w:r>
      <w:r w:rsidR="0077709F" w:rsidRPr="00216EA4">
        <w:rPr>
          <w:szCs w:val="22"/>
        </w:rPr>
        <w:t xml:space="preserve"> rashodi za  zaposlene: Prijedlog proračuna odnosi se na stvarno iskazane potrebe zbog isplate materijalnih prava službenika i namještenika (regresa, božićnica, jubilarnih nagrada, pomoći, dara za djecu), a koja prava su povećana u odnosu na prethodna razdoblja. Pomoći su iskazane okvirno jer ih je nemoguće procijeniti.</w:t>
      </w:r>
    </w:p>
    <w:p w14:paraId="5E25A7C8" w14:textId="6A4C81A0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>Naknade za prijevoz: Prijedlog je izrađen sukaldno broju zaposlenih službenika i namještenika, te za nadoknadu troškova prijevoza za državne dužosnike koji ostvaruju to pravo, uvećan za nova očekivana zapošljavanja. Poskupljenje cijene karte.</w:t>
      </w:r>
    </w:p>
    <w:p w14:paraId="59D9CE57" w14:textId="70122631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>Materijalni rashodi: Predloženi prijedlog se odnosi na povećanje rashoda električne energije i plina na koje rashode nismo u mogućnosti utjecati - potpisani ugovori na temelju okvirnih sporazuma, nabavka sitnog inventara i auto guma za nova službena vozila (6 novih vozila</w:t>
      </w:r>
      <w:r w:rsidR="00BD6C6E" w:rsidRPr="00216EA4">
        <w:rPr>
          <w:szCs w:val="22"/>
        </w:rPr>
        <w:t xml:space="preserve"> * </w:t>
      </w:r>
      <w:r w:rsidR="00047DBD" w:rsidRPr="00216EA4">
        <w:rPr>
          <w:szCs w:val="22"/>
        </w:rPr>
        <w:t>464,53 eur-a</w:t>
      </w:r>
      <w:r w:rsidR="00BD6C6E" w:rsidRPr="00216EA4">
        <w:rPr>
          <w:szCs w:val="22"/>
        </w:rPr>
        <w:t xml:space="preserve"> *12 mjeseci= </w:t>
      </w:r>
      <w:r w:rsidR="00B8393B" w:rsidRPr="00216EA4">
        <w:rPr>
          <w:szCs w:val="22"/>
        </w:rPr>
        <w:t>33.446,15 eur-a</w:t>
      </w:r>
      <w:r w:rsidR="00BD6C6E" w:rsidRPr="00216EA4">
        <w:rPr>
          <w:szCs w:val="22"/>
        </w:rPr>
        <w:t xml:space="preserve"> </w:t>
      </w:r>
      <w:r w:rsidRPr="00216EA4">
        <w:rPr>
          <w:szCs w:val="22"/>
        </w:rPr>
        <w:t>, stiglo u rujnu) . Također napominjemo da je u prijedlogu iskazana procijena rashoda za refundacije naknada sati</w:t>
      </w:r>
      <w:r w:rsidR="0007094A" w:rsidRPr="00216EA4">
        <w:rPr>
          <w:szCs w:val="22"/>
        </w:rPr>
        <w:t xml:space="preserve"> delegiranih europskih tužitelja koji rade </w:t>
      </w:r>
      <w:r w:rsidRPr="00216EA4">
        <w:rPr>
          <w:szCs w:val="22"/>
        </w:rPr>
        <w:t>na nacionalnim predmetima prema Uredu europskog javnog tužitelja. Napomena : poskupljenje cijena svih energenata.</w:t>
      </w:r>
    </w:p>
    <w:p w14:paraId="65A286C9" w14:textId="444828D5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>Spajanje Aktivnosti A678009 – Sustav analitičkog praćenja organiziranog kriminaliteta od 01.01.2023. godine.</w:t>
      </w:r>
    </w:p>
    <w:p w14:paraId="2719B2C6" w14:textId="75A0F6F5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>Tekuće održavanje: Planirana sredstava predviđena su i za popravke službenih vozila, servisiranje i popravke klima uređaja, popravke kopirki, printera</w:t>
      </w:r>
      <w:r w:rsidR="00477D03">
        <w:rPr>
          <w:szCs w:val="22"/>
        </w:rPr>
        <w:t>, računala</w:t>
      </w:r>
      <w:r w:rsidRPr="00216EA4">
        <w:rPr>
          <w:szCs w:val="22"/>
        </w:rPr>
        <w:t xml:space="preserve"> i sl.</w:t>
      </w:r>
    </w:p>
    <w:p w14:paraId="1FEC2308" w14:textId="0E31CBFC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>Nabava opreme: Prijedlog proračuna je planiran za nabavku novog uredskog namještaja, nabavke opreme za održavanje i zaštitu, a sve zbog dotrajalosti postojeće opreme</w:t>
      </w:r>
      <w:r w:rsidR="00083BEF">
        <w:rPr>
          <w:szCs w:val="22"/>
        </w:rPr>
        <w:t xml:space="preserve"> po potrebi</w:t>
      </w:r>
      <w:r w:rsidRPr="00216EA4">
        <w:rPr>
          <w:szCs w:val="22"/>
        </w:rPr>
        <w:t xml:space="preserve">, te za podmirenje rashoda za </w:t>
      </w:r>
      <w:r w:rsidR="00BD6C6E" w:rsidRPr="00216EA4">
        <w:rPr>
          <w:szCs w:val="22"/>
        </w:rPr>
        <w:t>sedam  službenih vozila nabavljenih</w:t>
      </w:r>
      <w:r w:rsidRPr="00216EA4">
        <w:rPr>
          <w:szCs w:val="22"/>
        </w:rPr>
        <w:t xml:space="preserve"> putem financijskog l</w:t>
      </w:r>
      <w:r w:rsidR="00477D03">
        <w:rPr>
          <w:szCs w:val="22"/>
        </w:rPr>
        <w:t>easinga</w:t>
      </w:r>
      <w:r w:rsidR="00BD6C6E" w:rsidRPr="00216EA4">
        <w:rPr>
          <w:szCs w:val="22"/>
        </w:rPr>
        <w:t xml:space="preserve">. </w:t>
      </w:r>
      <w:r w:rsidRPr="00216EA4">
        <w:rPr>
          <w:szCs w:val="22"/>
        </w:rPr>
        <w:t>U prijedlogu se ne nalaze sredstva koja se nabavljaju preko Ministarstva pravosuđa i uprave, već su to tražena sredstva za vlastitu nabavu.</w:t>
      </w:r>
    </w:p>
    <w:p w14:paraId="4108C039" w14:textId="77777777" w:rsidR="0077709F" w:rsidRPr="009E250D" w:rsidRDefault="0077709F" w:rsidP="0077709F">
      <w:pPr>
        <w:jc w:val="left"/>
        <w:rPr>
          <w:b/>
          <w:sz w:val="24"/>
          <w:szCs w:val="24"/>
        </w:rPr>
      </w:pPr>
      <w:r w:rsidRPr="009E250D">
        <w:rPr>
          <w:b/>
          <w:sz w:val="24"/>
          <w:szCs w:val="24"/>
        </w:rPr>
        <w:t>IZVOR 31 VLASTITI PRIHODI</w:t>
      </w:r>
    </w:p>
    <w:p w14:paraId="07C32E24" w14:textId="4FA3EA9D" w:rsidR="0077709F" w:rsidRPr="00216EA4" w:rsidRDefault="0077709F" w:rsidP="002B668D">
      <w:pPr>
        <w:rPr>
          <w:szCs w:val="22"/>
        </w:rPr>
      </w:pPr>
      <w:r w:rsidRPr="00216EA4">
        <w:rPr>
          <w:szCs w:val="22"/>
        </w:rPr>
        <w:t xml:space="preserve">Vlastiti prihodi se ostvaruju od prihoda </w:t>
      </w:r>
      <w:r w:rsidR="00BD6C6E" w:rsidRPr="00216EA4">
        <w:rPr>
          <w:szCs w:val="22"/>
        </w:rPr>
        <w:t>usluge kopiranja.</w:t>
      </w:r>
      <w:r w:rsidRPr="00216EA4">
        <w:rPr>
          <w:szCs w:val="22"/>
        </w:rPr>
        <w:t xml:space="preserve"> Kod vlastitih prihoda se očekuj</w:t>
      </w:r>
      <w:r w:rsidR="00083BEF">
        <w:rPr>
          <w:szCs w:val="22"/>
        </w:rPr>
        <w:t xml:space="preserve">e prijenos u slijedeću godinu. </w:t>
      </w:r>
      <w:r w:rsidRPr="00216EA4">
        <w:rPr>
          <w:szCs w:val="22"/>
        </w:rPr>
        <w:t>Procjena se odnosi na trenutnu situaciju.</w:t>
      </w:r>
    </w:p>
    <w:p w14:paraId="6F1DA585" w14:textId="4FB237C1" w:rsidR="0077709F" w:rsidRPr="0087444E" w:rsidRDefault="0087444E">
      <w:pPr>
        <w:jc w:val="left"/>
        <w:rPr>
          <w:b/>
          <w:sz w:val="24"/>
          <w:szCs w:val="24"/>
        </w:rPr>
      </w:pPr>
      <w:r w:rsidRPr="0087444E">
        <w:rPr>
          <w:b/>
          <w:sz w:val="24"/>
          <w:szCs w:val="24"/>
        </w:rPr>
        <w:t>IZVOR 52</w:t>
      </w:r>
    </w:p>
    <w:p w14:paraId="3BD70B65" w14:textId="72EA5FC9" w:rsidR="00B924BC" w:rsidRDefault="00996A67">
      <w:pPr>
        <w:jc w:val="left"/>
      </w:pPr>
      <w:r>
        <w:t>Predviđanje prihoda</w:t>
      </w:r>
    </w:p>
    <w:p w14:paraId="413E2A82" w14:textId="77777777" w:rsidR="00996A67" w:rsidRDefault="00996A67">
      <w:pPr>
        <w:jc w:val="left"/>
      </w:pPr>
    </w:p>
    <w:p w14:paraId="43DCE9EC" w14:textId="0C23D3E6" w:rsidR="00B924BC" w:rsidRDefault="007527DF">
      <w:pPr>
        <w:pStyle w:val="Naslov4"/>
      </w:pPr>
      <w:r>
        <w:t>A678008 MEĐUNARODNA SURADNJA NA SUZBIJANJU ORGANIZIRANOG KRIMINALITETA</w:t>
      </w:r>
    </w:p>
    <w:p w14:paraId="2D0467A4" w14:textId="77777777" w:rsidR="00B957C7" w:rsidRPr="00B957C7" w:rsidRDefault="00B957C7">
      <w:pPr>
        <w:rPr>
          <w:b/>
        </w:rPr>
      </w:pPr>
      <w:r w:rsidRPr="00B957C7">
        <w:rPr>
          <w:b/>
        </w:rPr>
        <w:t>Zakonske i druge pravne osnove</w:t>
      </w:r>
    </w:p>
    <w:p w14:paraId="780AC59A" w14:textId="0D6B7880" w:rsidR="00B924BC" w:rsidRDefault="00B957C7">
      <w:r>
        <w:t>Zakon o Uredu za suzbijanje korupcije i organiziranog kriminaliteta</w:t>
      </w:r>
    </w:p>
    <w:tbl>
      <w:tblPr>
        <w:tblStyle w:val="StilTablice"/>
        <w:tblW w:w="10201" w:type="dxa"/>
        <w:jc w:val="center"/>
        <w:tblLook w:val="04A0" w:firstRow="1" w:lastRow="0" w:firstColumn="1" w:lastColumn="0" w:noHBand="0" w:noVBand="1"/>
      </w:tblPr>
      <w:tblGrid>
        <w:gridCol w:w="1702"/>
        <w:gridCol w:w="1554"/>
        <w:gridCol w:w="1842"/>
        <w:gridCol w:w="1418"/>
        <w:gridCol w:w="1417"/>
        <w:gridCol w:w="1134"/>
        <w:gridCol w:w="1134"/>
      </w:tblGrid>
      <w:tr w:rsidR="000C0F1D" w14:paraId="2F0D8EB3" w14:textId="77777777" w:rsidTr="00B93209">
        <w:trPr>
          <w:jc w:val="center"/>
        </w:trPr>
        <w:tc>
          <w:tcPr>
            <w:tcW w:w="1702" w:type="dxa"/>
            <w:shd w:val="clear" w:color="auto" w:fill="B5C0D8"/>
          </w:tcPr>
          <w:p w14:paraId="504BAD04" w14:textId="77777777" w:rsidR="000C0F1D" w:rsidRDefault="000C0F1D" w:rsidP="007A0C34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554" w:type="dxa"/>
            <w:shd w:val="clear" w:color="auto" w:fill="B5C0D8"/>
          </w:tcPr>
          <w:p w14:paraId="023946E7" w14:textId="14A53955" w:rsidR="000C0F1D" w:rsidRDefault="000C0F1D" w:rsidP="007A0C34">
            <w:pPr>
              <w:pStyle w:val="CellHeader"/>
              <w:jc w:val="center"/>
            </w:pPr>
            <w:r>
              <w:rPr>
                <w:rFonts w:cs="Times New Roman"/>
              </w:rPr>
              <w:t>Izvršenje 2021.</w:t>
            </w:r>
          </w:p>
        </w:tc>
        <w:tc>
          <w:tcPr>
            <w:tcW w:w="1842" w:type="dxa"/>
            <w:shd w:val="clear" w:color="auto" w:fill="B5C0D8"/>
          </w:tcPr>
          <w:p w14:paraId="6A61B43A" w14:textId="06999EE9" w:rsidR="000C0F1D" w:rsidRDefault="000C0F1D" w:rsidP="007A0C34">
            <w:pPr>
              <w:pStyle w:val="CellHeader"/>
              <w:jc w:val="center"/>
            </w:pPr>
            <w:r>
              <w:rPr>
                <w:rFonts w:cs="Times New Roman"/>
              </w:rPr>
              <w:t>Plan 2022.</w:t>
            </w:r>
          </w:p>
        </w:tc>
        <w:tc>
          <w:tcPr>
            <w:tcW w:w="1418" w:type="dxa"/>
            <w:shd w:val="clear" w:color="auto" w:fill="B5C0D8"/>
          </w:tcPr>
          <w:p w14:paraId="5D43ADA8" w14:textId="74F74ECE" w:rsidR="000C0F1D" w:rsidRDefault="000C0F1D" w:rsidP="007A0C34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2023.</w:t>
            </w:r>
            <w:r>
              <w:rPr>
                <w:rFonts w:cs="Times New Roman"/>
              </w:rPr>
              <w:br/>
              <w:t>EUR</w:t>
            </w:r>
          </w:p>
          <w:p w14:paraId="1D40D979" w14:textId="09E78DF6" w:rsidR="000C0F1D" w:rsidRDefault="000C0F1D" w:rsidP="007A0C34">
            <w:pPr>
              <w:pStyle w:val="CellHeader"/>
              <w:jc w:val="center"/>
            </w:pPr>
          </w:p>
        </w:tc>
        <w:tc>
          <w:tcPr>
            <w:tcW w:w="1417" w:type="dxa"/>
            <w:shd w:val="clear" w:color="auto" w:fill="B5C0D8"/>
          </w:tcPr>
          <w:p w14:paraId="7904759C" w14:textId="407BF9E9" w:rsidR="000C0F1D" w:rsidRDefault="000C0F1D" w:rsidP="007A0C34">
            <w:pPr>
              <w:pStyle w:val="CellHead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 2024.</w:t>
            </w:r>
            <w:r>
              <w:rPr>
                <w:rFonts w:cs="Times New Roman"/>
              </w:rPr>
              <w:br/>
              <w:t>EUR</w:t>
            </w:r>
          </w:p>
          <w:p w14:paraId="5BE3AAA8" w14:textId="75A32F49" w:rsidR="000C0F1D" w:rsidRDefault="000C0F1D" w:rsidP="007A0C34">
            <w:pPr>
              <w:pStyle w:val="CellHeader"/>
              <w:jc w:val="center"/>
            </w:pPr>
          </w:p>
        </w:tc>
        <w:tc>
          <w:tcPr>
            <w:tcW w:w="1134" w:type="dxa"/>
            <w:shd w:val="clear" w:color="auto" w:fill="B5C0D8"/>
            <w:vAlign w:val="top"/>
          </w:tcPr>
          <w:p w14:paraId="3FA8BEF0" w14:textId="64646524" w:rsidR="000C0F1D" w:rsidRDefault="000C0F1D" w:rsidP="007A0C34">
            <w:pPr>
              <w:pStyle w:val="CellHeader"/>
              <w:jc w:val="center"/>
              <w:rPr>
                <w:rFonts w:cs="Times New Roman"/>
              </w:rPr>
            </w:pPr>
            <w:r w:rsidRPr="005E2B47">
              <w:rPr>
                <w:rFonts w:cs="Times New Roman"/>
              </w:rPr>
              <w:t>Plan 202</w:t>
            </w:r>
            <w:r>
              <w:rPr>
                <w:rFonts w:cs="Times New Roman"/>
              </w:rPr>
              <w:t>5. EUR</w:t>
            </w:r>
          </w:p>
        </w:tc>
        <w:tc>
          <w:tcPr>
            <w:tcW w:w="1134" w:type="dxa"/>
            <w:shd w:val="clear" w:color="auto" w:fill="B5C0D8"/>
          </w:tcPr>
          <w:p w14:paraId="4816D59C" w14:textId="1DFAF57F" w:rsidR="000C0F1D" w:rsidRDefault="000C0F1D" w:rsidP="007A0C34">
            <w:pPr>
              <w:pStyle w:val="CellHeader"/>
              <w:jc w:val="center"/>
            </w:pPr>
            <w:r>
              <w:rPr>
                <w:rFonts w:cs="Times New Roman"/>
              </w:rPr>
              <w:t>Indeks 2023/2022</w:t>
            </w:r>
          </w:p>
        </w:tc>
      </w:tr>
      <w:tr w:rsidR="000C0F1D" w14:paraId="284D9A62" w14:textId="77777777" w:rsidTr="00B93209">
        <w:trPr>
          <w:jc w:val="center"/>
        </w:trPr>
        <w:tc>
          <w:tcPr>
            <w:tcW w:w="1702" w:type="dxa"/>
            <w:vAlign w:val="top"/>
          </w:tcPr>
          <w:p w14:paraId="36283861" w14:textId="3049862B" w:rsidR="000C0F1D" w:rsidRDefault="000C0F1D" w:rsidP="0007094A">
            <w:pPr>
              <w:pStyle w:val="CellColumn"/>
              <w:jc w:val="center"/>
            </w:pPr>
            <w:r>
              <w:t>A678008</w:t>
            </w:r>
          </w:p>
        </w:tc>
        <w:tc>
          <w:tcPr>
            <w:tcW w:w="1554" w:type="dxa"/>
            <w:vAlign w:val="top"/>
          </w:tcPr>
          <w:p w14:paraId="4007A26D" w14:textId="4E27060D" w:rsidR="000C0F1D" w:rsidRDefault="0007094A" w:rsidP="0007094A">
            <w:pPr>
              <w:jc w:val="center"/>
            </w:pPr>
            <w:r>
              <w:t>9.157,87</w:t>
            </w:r>
          </w:p>
        </w:tc>
        <w:tc>
          <w:tcPr>
            <w:tcW w:w="1842" w:type="dxa"/>
            <w:vAlign w:val="top"/>
          </w:tcPr>
          <w:p w14:paraId="7FEF0A7B" w14:textId="629DBBCE" w:rsidR="000C0F1D" w:rsidRDefault="0007094A" w:rsidP="0007094A">
            <w:pPr>
              <w:jc w:val="center"/>
            </w:pPr>
            <w:r>
              <w:t>22.164,71</w:t>
            </w:r>
          </w:p>
        </w:tc>
        <w:tc>
          <w:tcPr>
            <w:tcW w:w="1418" w:type="dxa"/>
            <w:vAlign w:val="top"/>
          </w:tcPr>
          <w:p w14:paraId="04E47049" w14:textId="21B093ED" w:rsidR="000C0F1D" w:rsidRDefault="000C0F1D" w:rsidP="0007094A">
            <w:pPr>
              <w:jc w:val="center"/>
            </w:pPr>
            <w:r>
              <w:t>24.090</w:t>
            </w:r>
          </w:p>
        </w:tc>
        <w:tc>
          <w:tcPr>
            <w:tcW w:w="1417" w:type="dxa"/>
            <w:vAlign w:val="top"/>
          </w:tcPr>
          <w:p w14:paraId="4AB44DA0" w14:textId="083BAEA6" w:rsidR="000C0F1D" w:rsidRDefault="000C0F1D" w:rsidP="0007094A">
            <w:pPr>
              <w:jc w:val="center"/>
            </w:pPr>
            <w:r>
              <w:t>24.488</w:t>
            </w:r>
          </w:p>
        </w:tc>
        <w:tc>
          <w:tcPr>
            <w:tcW w:w="1134" w:type="dxa"/>
            <w:vAlign w:val="top"/>
          </w:tcPr>
          <w:p w14:paraId="093A5FC2" w14:textId="58604C1A" w:rsidR="000C0F1D" w:rsidRDefault="000C0F1D" w:rsidP="0007094A">
            <w:pPr>
              <w:jc w:val="center"/>
            </w:pPr>
            <w:r>
              <w:t>24.488</w:t>
            </w:r>
          </w:p>
        </w:tc>
        <w:tc>
          <w:tcPr>
            <w:tcW w:w="1134" w:type="dxa"/>
            <w:vAlign w:val="top"/>
          </w:tcPr>
          <w:p w14:paraId="0212DA4E" w14:textId="47B1C0B3" w:rsidR="000C0F1D" w:rsidRDefault="000C0F1D" w:rsidP="0007094A">
            <w:pPr>
              <w:jc w:val="center"/>
            </w:pPr>
            <w:r>
              <w:t>109</w:t>
            </w:r>
          </w:p>
        </w:tc>
      </w:tr>
    </w:tbl>
    <w:p w14:paraId="44287659" w14:textId="2A5DEE74" w:rsidR="00B924BC" w:rsidRDefault="00B924BC">
      <w:pPr>
        <w:jc w:val="left"/>
      </w:pPr>
    </w:p>
    <w:p w14:paraId="7091A95C" w14:textId="738E147D" w:rsidR="006747F0" w:rsidRDefault="006747F0">
      <w:pPr>
        <w:jc w:val="left"/>
        <w:rPr>
          <w:b/>
          <w:sz w:val="24"/>
          <w:szCs w:val="24"/>
        </w:rPr>
      </w:pPr>
      <w:r w:rsidRPr="00996A67">
        <w:rPr>
          <w:b/>
          <w:sz w:val="24"/>
          <w:szCs w:val="24"/>
        </w:rPr>
        <w:t>IZVOR 11</w:t>
      </w:r>
    </w:p>
    <w:p w14:paraId="2CB50323" w14:textId="4714AB76" w:rsidR="00B957C7" w:rsidRPr="00996A67" w:rsidRDefault="00B957C7" w:rsidP="002B668D">
      <w:pPr>
        <w:rPr>
          <w:b/>
          <w:sz w:val="24"/>
          <w:szCs w:val="24"/>
        </w:rPr>
      </w:pPr>
      <w:r>
        <w:t xml:space="preserve">Ovom aktivnošću financira se suradnja Ureda sa državnim odvjetništvima iz regije, unutar i izvan Europe, kao i sa različitim međunarodnim organizacijama. Planirana sredstva u 2023. godini u iznosu od 24.090 eur-a se odnose na službena putovanja u inozemstvo, stručno usavršavanje zaposlenika, </w:t>
      </w:r>
      <w:r w:rsidR="002B668D">
        <w:t xml:space="preserve">naknade troškova svjedocima, </w:t>
      </w:r>
      <w:r>
        <w:t>usluge prijev</w:t>
      </w:r>
      <w:r w:rsidR="00047DBD">
        <w:t>oda</w:t>
      </w:r>
      <w:r w:rsidR="002B668D">
        <w:t xml:space="preserve"> te sredstva reprezentacije kod prijema stranih delegacija</w:t>
      </w:r>
      <w:r w:rsidR="00047DBD">
        <w:t>. Planirana sredstva u 2024. i 2025</w:t>
      </w:r>
      <w:r>
        <w:t>. g</w:t>
      </w:r>
      <w:r w:rsidR="00047DBD">
        <w:t>odini su na razini plana iz 2023</w:t>
      </w:r>
      <w:r>
        <w:t>. godine</w:t>
      </w:r>
      <w:r w:rsidR="00047DBD">
        <w:t xml:space="preserve"> uz minimalna povećanja</w:t>
      </w:r>
      <w:r>
        <w:t>.</w:t>
      </w:r>
    </w:p>
    <w:p w14:paraId="0ADDEF6F" w14:textId="2B08F545" w:rsidR="00205A3D" w:rsidRDefault="00996A67" w:rsidP="00BD6C6E">
      <w:pPr>
        <w:jc w:val="left"/>
        <w:rPr>
          <w:b/>
          <w:sz w:val="24"/>
          <w:szCs w:val="24"/>
        </w:rPr>
      </w:pPr>
      <w:r w:rsidRPr="00996A67">
        <w:rPr>
          <w:b/>
          <w:sz w:val="24"/>
          <w:szCs w:val="24"/>
        </w:rPr>
        <w:t>IZVOR 51 – POMOĆI EU</w:t>
      </w:r>
    </w:p>
    <w:p w14:paraId="064A0C79" w14:textId="035022B6" w:rsidR="004E1B6A" w:rsidRPr="002B668D" w:rsidRDefault="00022D38">
      <w:pPr>
        <w:jc w:val="left"/>
        <w:rPr>
          <w:sz w:val="24"/>
          <w:szCs w:val="24"/>
        </w:rPr>
      </w:pPr>
      <w:r>
        <w:rPr>
          <w:sz w:val="24"/>
          <w:szCs w:val="24"/>
        </w:rPr>
        <w:t>Predviđanje prihoda.</w:t>
      </w:r>
    </w:p>
    <w:p w14:paraId="41976B8A" w14:textId="77777777" w:rsidR="00B924BC" w:rsidRDefault="00B924BC">
      <w:pPr>
        <w:jc w:val="left"/>
      </w:pPr>
    </w:p>
    <w:p w14:paraId="69056758" w14:textId="557C920D" w:rsidR="00B924BC" w:rsidRDefault="007527DF">
      <w:pPr>
        <w:pStyle w:val="Naslov4"/>
      </w:pPr>
      <w:r>
        <w:t>A678009 SUSTAV ANALITIČKOG PRAĆENJA ORGANIZIRANOG KRIMINALITETA</w:t>
      </w:r>
    </w:p>
    <w:p w14:paraId="13F837C4" w14:textId="77777777" w:rsidR="00047DBD" w:rsidRPr="00047DBD" w:rsidRDefault="00047DBD">
      <w:pPr>
        <w:rPr>
          <w:b/>
        </w:rPr>
      </w:pPr>
      <w:r w:rsidRPr="00047DBD">
        <w:rPr>
          <w:b/>
        </w:rPr>
        <w:t>Zakonske i druge pravne osnove</w:t>
      </w:r>
    </w:p>
    <w:p w14:paraId="2F38740F" w14:textId="030BD78D" w:rsidR="00B924BC" w:rsidRDefault="00047DBD">
      <w:r>
        <w:t>Zakon o Uredu za suzbijanje korupcije i organiziranog kriminaliteta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77"/>
        <w:gridCol w:w="1566"/>
        <w:gridCol w:w="1564"/>
        <w:gridCol w:w="1543"/>
        <w:gridCol w:w="1543"/>
        <w:gridCol w:w="1543"/>
        <w:gridCol w:w="970"/>
      </w:tblGrid>
      <w:tr w:rsidR="00AC0167" w14:paraId="6B00B9F8" w14:textId="77777777">
        <w:trPr>
          <w:jc w:val="center"/>
        </w:trPr>
        <w:tc>
          <w:tcPr>
            <w:tcW w:w="1530" w:type="dxa"/>
            <w:shd w:val="clear" w:color="auto" w:fill="B5C0D8"/>
          </w:tcPr>
          <w:p w14:paraId="23C92756" w14:textId="77777777" w:rsidR="00B924BC" w:rsidRDefault="0074652F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76F6D772" w14:textId="38E7C2D4" w:rsidR="00B924BC" w:rsidRDefault="00817FBD" w:rsidP="00C56B1F">
            <w:pPr>
              <w:pStyle w:val="CellHeader"/>
              <w:jc w:val="center"/>
            </w:pPr>
            <w:r>
              <w:rPr>
                <w:rFonts w:cs="Times New Roman"/>
              </w:rPr>
              <w:t>Izvršenje 2021</w:t>
            </w:r>
            <w:r w:rsidR="0074652F">
              <w:rPr>
                <w:rFonts w:cs="Times New Roman"/>
              </w:rPr>
              <w:t>.</w:t>
            </w:r>
          </w:p>
        </w:tc>
        <w:tc>
          <w:tcPr>
            <w:tcW w:w="1632" w:type="dxa"/>
            <w:shd w:val="clear" w:color="auto" w:fill="B5C0D8"/>
          </w:tcPr>
          <w:p w14:paraId="76B41C02" w14:textId="53A6132C" w:rsidR="00B924BC" w:rsidRDefault="0074652F" w:rsidP="00C56B1F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817FBD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632" w:type="dxa"/>
            <w:shd w:val="clear" w:color="auto" w:fill="B5C0D8"/>
          </w:tcPr>
          <w:p w14:paraId="76A372A2" w14:textId="30BE1383" w:rsidR="00B924BC" w:rsidRDefault="0074652F" w:rsidP="00C56B1F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817FBD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632" w:type="dxa"/>
            <w:shd w:val="clear" w:color="auto" w:fill="B5C0D8"/>
          </w:tcPr>
          <w:p w14:paraId="77719F11" w14:textId="17E2319B" w:rsidR="00B924BC" w:rsidRDefault="0074652F" w:rsidP="00C56B1F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817FBD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632" w:type="dxa"/>
            <w:shd w:val="clear" w:color="auto" w:fill="B5C0D8"/>
          </w:tcPr>
          <w:p w14:paraId="5CF056DF" w14:textId="4917041E" w:rsidR="00B924BC" w:rsidRDefault="0074652F" w:rsidP="00C56B1F">
            <w:pPr>
              <w:pStyle w:val="CellHeader"/>
              <w:jc w:val="center"/>
            </w:pPr>
            <w:r>
              <w:rPr>
                <w:rFonts w:cs="Times New Roman"/>
              </w:rPr>
              <w:t>Plan 202</w:t>
            </w:r>
            <w:r w:rsidR="00817FBD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510" w:type="dxa"/>
            <w:shd w:val="clear" w:color="auto" w:fill="B5C0D8"/>
          </w:tcPr>
          <w:p w14:paraId="0B41810E" w14:textId="0C75DDC5" w:rsidR="00B924BC" w:rsidRDefault="0074652F" w:rsidP="00C56B1F">
            <w:pPr>
              <w:pStyle w:val="CellHeader"/>
              <w:jc w:val="center"/>
            </w:pPr>
            <w:r>
              <w:rPr>
                <w:rFonts w:cs="Times New Roman"/>
              </w:rPr>
              <w:t>Indeks 202</w:t>
            </w:r>
            <w:r w:rsidR="00442D35">
              <w:rPr>
                <w:rFonts w:cs="Times New Roman"/>
              </w:rPr>
              <w:t>3</w:t>
            </w:r>
            <w:r>
              <w:rPr>
                <w:rFonts w:cs="Times New Roman"/>
              </w:rPr>
              <w:t>/202</w:t>
            </w:r>
            <w:r w:rsidR="00442D35">
              <w:rPr>
                <w:rFonts w:cs="Times New Roman"/>
              </w:rPr>
              <w:t>2</w:t>
            </w:r>
          </w:p>
        </w:tc>
      </w:tr>
      <w:tr w:rsidR="00AC0167" w14:paraId="7E243DDD" w14:textId="77777777">
        <w:trPr>
          <w:jc w:val="center"/>
        </w:trPr>
        <w:tc>
          <w:tcPr>
            <w:tcW w:w="1530" w:type="dxa"/>
            <w:vAlign w:val="top"/>
          </w:tcPr>
          <w:p w14:paraId="15EB4EAA" w14:textId="6EABADDF" w:rsidR="00B924BC" w:rsidRDefault="00022D38">
            <w:pPr>
              <w:pStyle w:val="CellColumn"/>
              <w:jc w:val="left"/>
            </w:pPr>
            <w:r>
              <w:t>A678009</w:t>
            </w:r>
          </w:p>
        </w:tc>
        <w:tc>
          <w:tcPr>
            <w:tcW w:w="1632" w:type="dxa"/>
            <w:vAlign w:val="top"/>
          </w:tcPr>
          <w:p w14:paraId="7F359510" w14:textId="21A61A9C" w:rsidR="00B924BC" w:rsidRDefault="0007094A" w:rsidP="0007094A">
            <w:pPr>
              <w:jc w:val="center"/>
            </w:pPr>
            <w:r>
              <w:t>3.848,96</w:t>
            </w:r>
          </w:p>
        </w:tc>
        <w:tc>
          <w:tcPr>
            <w:tcW w:w="1632" w:type="dxa"/>
            <w:vAlign w:val="top"/>
          </w:tcPr>
          <w:p w14:paraId="45A487B0" w14:textId="15518DBF" w:rsidR="00B924BC" w:rsidRDefault="0007094A" w:rsidP="0007094A">
            <w:pPr>
              <w:jc w:val="center"/>
            </w:pPr>
            <w:r>
              <w:t>6.370,69</w:t>
            </w:r>
          </w:p>
        </w:tc>
        <w:tc>
          <w:tcPr>
            <w:tcW w:w="1632" w:type="dxa"/>
            <w:vAlign w:val="top"/>
          </w:tcPr>
          <w:p w14:paraId="53F654F6" w14:textId="7E231E95" w:rsidR="00B924BC" w:rsidRDefault="00B924BC">
            <w:pPr>
              <w:jc w:val="right"/>
            </w:pPr>
          </w:p>
        </w:tc>
        <w:tc>
          <w:tcPr>
            <w:tcW w:w="1632" w:type="dxa"/>
            <w:vAlign w:val="top"/>
          </w:tcPr>
          <w:p w14:paraId="2C263C08" w14:textId="4927277F" w:rsidR="00B924BC" w:rsidRDefault="00B924BC">
            <w:pPr>
              <w:jc w:val="right"/>
            </w:pPr>
          </w:p>
        </w:tc>
        <w:tc>
          <w:tcPr>
            <w:tcW w:w="1632" w:type="dxa"/>
            <w:vAlign w:val="top"/>
          </w:tcPr>
          <w:p w14:paraId="51D9D081" w14:textId="4D3A1AE8" w:rsidR="00B924BC" w:rsidRDefault="00B924BC">
            <w:pPr>
              <w:jc w:val="right"/>
            </w:pPr>
          </w:p>
        </w:tc>
        <w:tc>
          <w:tcPr>
            <w:tcW w:w="510" w:type="dxa"/>
            <w:vAlign w:val="top"/>
          </w:tcPr>
          <w:p w14:paraId="2C20B749" w14:textId="1D652B48" w:rsidR="00B924BC" w:rsidRDefault="00B924BC">
            <w:pPr>
              <w:jc w:val="right"/>
            </w:pPr>
          </w:p>
        </w:tc>
      </w:tr>
    </w:tbl>
    <w:p w14:paraId="4F663907" w14:textId="0C36BB7C" w:rsidR="00B924BC" w:rsidRDefault="00B924BC">
      <w:pPr>
        <w:jc w:val="left"/>
      </w:pPr>
    </w:p>
    <w:p w14:paraId="39915FC8" w14:textId="0E71F861" w:rsidR="009E250D" w:rsidRPr="00442D35" w:rsidRDefault="00022D38">
      <w:pPr>
        <w:jc w:val="left"/>
        <w:rPr>
          <w:sz w:val="24"/>
          <w:szCs w:val="24"/>
        </w:rPr>
      </w:pPr>
      <w:r>
        <w:rPr>
          <w:sz w:val="24"/>
          <w:szCs w:val="24"/>
        </w:rPr>
        <w:t>Aktinost koja se od 01.01.2023. spaja sa Aktivnosti A678000 Suzbijanje korupcije i organiziranog kriminaliteta</w:t>
      </w:r>
      <w:r w:rsidR="00083BEF">
        <w:rPr>
          <w:sz w:val="24"/>
          <w:szCs w:val="24"/>
        </w:rPr>
        <w:t>.</w:t>
      </w:r>
    </w:p>
    <w:p w14:paraId="236CEC6B" w14:textId="77777777" w:rsidR="000C5204" w:rsidRDefault="000C5204">
      <w:pPr>
        <w:jc w:val="left"/>
      </w:pPr>
    </w:p>
    <w:p w14:paraId="1B7F2284" w14:textId="42028934" w:rsidR="00697DF2" w:rsidRDefault="00697DF2">
      <w:pPr>
        <w:jc w:val="left"/>
        <w:rPr>
          <w:sz w:val="24"/>
          <w:szCs w:val="24"/>
        </w:rPr>
      </w:pPr>
    </w:p>
    <w:p w14:paraId="4AB0B1ED" w14:textId="7F551692" w:rsidR="007B2FE3" w:rsidRDefault="007B2FE3">
      <w:pPr>
        <w:jc w:val="left"/>
        <w:rPr>
          <w:sz w:val="24"/>
          <w:szCs w:val="24"/>
        </w:rPr>
      </w:pPr>
    </w:p>
    <w:p w14:paraId="7E4FE143" w14:textId="6006E1B3" w:rsidR="00697DF2" w:rsidRPr="00442D35" w:rsidRDefault="00697DF2">
      <w:pPr>
        <w:jc w:val="left"/>
        <w:rPr>
          <w:sz w:val="24"/>
          <w:szCs w:val="24"/>
        </w:rPr>
      </w:pPr>
    </w:p>
    <w:sectPr w:rsidR="00697DF2" w:rsidRPr="00442D35" w:rsidSect="00B22582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EF0E2" w14:textId="77777777" w:rsidR="00C75F1E" w:rsidRDefault="00C75F1E" w:rsidP="00F352E6">
      <w:r>
        <w:separator/>
      </w:r>
    </w:p>
  </w:endnote>
  <w:endnote w:type="continuationSeparator" w:id="0">
    <w:p w14:paraId="3806335F" w14:textId="77777777" w:rsidR="00C75F1E" w:rsidRDefault="00C75F1E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23D6" w14:textId="3B0D0852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A6146D" w:rsidRPr="00A6146D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74BC" w14:textId="77777777" w:rsidR="00C75F1E" w:rsidRDefault="00C75F1E" w:rsidP="00F352E6">
      <w:r>
        <w:separator/>
      </w:r>
    </w:p>
  </w:footnote>
  <w:footnote w:type="continuationSeparator" w:id="0">
    <w:p w14:paraId="14120D04" w14:textId="77777777" w:rsidR="00C75F1E" w:rsidRDefault="00C75F1E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2D38"/>
    <w:rsid w:val="0002533C"/>
    <w:rsid w:val="000352D6"/>
    <w:rsid w:val="00047DBD"/>
    <w:rsid w:val="00055DBB"/>
    <w:rsid w:val="000663D0"/>
    <w:rsid w:val="0007094A"/>
    <w:rsid w:val="00083922"/>
    <w:rsid w:val="00083BEF"/>
    <w:rsid w:val="00084336"/>
    <w:rsid w:val="000C0A6C"/>
    <w:rsid w:val="000C0F1D"/>
    <w:rsid w:val="000C31CD"/>
    <w:rsid w:val="000C5204"/>
    <w:rsid w:val="000C6382"/>
    <w:rsid w:val="0010779D"/>
    <w:rsid w:val="0012088F"/>
    <w:rsid w:val="0013155A"/>
    <w:rsid w:val="00167773"/>
    <w:rsid w:val="0017490A"/>
    <w:rsid w:val="00180CB1"/>
    <w:rsid w:val="00190685"/>
    <w:rsid w:val="001A2CB3"/>
    <w:rsid w:val="001E10FB"/>
    <w:rsid w:val="001E5246"/>
    <w:rsid w:val="001E5FC4"/>
    <w:rsid w:val="00205A3D"/>
    <w:rsid w:val="00207D6C"/>
    <w:rsid w:val="00213C6C"/>
    <w:rsid w:val="00216EA4"/>
    <w:rsid w:val="00261075"/>
    <w:rsid w:val="00265296"/>
    <w:rsid w:val="0027042C"/>
    <w:rsid w:val="00297003"/>
    <w:rsid w:val="002B668D"/>
    <w:rsid w:val="002C4172"/>
    <w:rsid w:val="002E6710"/>
    <w:rsid w:val="002F0A69"/>
    <w:rsid w:val="002F7136"/>
    <w:rsid w:val="00302F3F"/>
    <w:rsid w:val="00305BBE"/>
    <w:rsid w:val="00307558"/>
    <w:rsid w:val="00311AA1"/>
    <w:rsid w:val="00313B67"/>
    <w:rsid w:val="003142ED"/>
    <w:rsid w:val="0031790B"/>
    <w:rsid w:val="00317AF9"/>
    <w:rsid w:val="00323884"/>
    <w:rsid w:val="00324BB9"/>
    <w:rsid w:val="00334493"/>
    <w:rsid w:val="00372C6E"/>
    <w:rsid w:val="0037513D"/>
    <w:rsid w:val="00375708"/>
    <w:rsid w:val="00382225"/>
    <w:rsid w:val="00386953"/>
    <w:rsid w:val="003974A9"/>
    <w:rsid w:val="003A578B"/>
    <w:rsid w:val="003C2B23"/>
    <w:rsid w:val="003D186F"/>
    <w:rsid w:val="003E75BD"/>
    <w:rsid w:val="003F1409"/>
    <w:rsid w:val="00442D35"/>
    <w:rsid w:val="00444468"/>
    <w:rsid w:val="0046109D"/>
    <w:rsid w:val="00462830"/>
    <w:rsid w:val="00463609"/>
    <w:rsid w:val="00477D03"/>
    <w:rsid w:val="00480C76"/>
    <w:rsid w:val="00491C07"/>
    <w:rsid w:val="004A40ED"/>
    <w:rsid w:val="004A6030"/>
    <w:rsid w:val="004C01B5"/>
    <w:rsid w:val="004D2E42"/>
    <w:rsid w:val="004E1B6A"/>
    <w:rsid w:val="004F6164"/>
    <w:rsid w:val="0052289C"/>
    <w:rsid w:val="00524A66"/>
    <w:rsid w:val="00526A7C"/>
    <w:rsid w:val="00547079"/>
    <w:rsid w:val="00561A39"/>
    <w:rsid w:val="005A520C"/>
    <w:rsid w:val="005A70C0"/>
    <w:rsid w:val="005B6ED7"/>
    <w:rsid w:val="005D7084"/>
    <w:rsid w:val="005E0964"/>
    <w:rsid w:val="005E2D85"/>
    <w:rsid w:val="005E712F"/>
    <w:rsid w:val="005F432E"/>
    <w:rsid w:val="00633683"/>
    <w:rsid w:val="0064554D"/>
    <w:rsid w:val="00655A61"/>
    <w:rsid w:val="006657E2"/>
    <w:rsid w:val="00674346"/>
    <w:rsid w:val="006747F0"/>
    <w:rsid w:val="00676EC1"/>
    <w:rsid w:val="00690E8C"/>
    <w:rsid w:val="00691EA9"/>
    <w:rsid w:val="00697DF2"/>
    <w:rsid w:val="006A76FB"/>
    <w:rsid w:val="006B3283"/>
    <w:rsid w:val="006D04E1"/>
    <w:rsid w:val="006F7361"/>
    <w:rsid w:val="00714763"/>
    <w:rsid w:val="0071686C"/>
    <w:rsid w:val="007203DB"/>
    <w:rsid w:val="007341BA"/>
    <w:rsid w:val="0074652F"/>
    <w:rsid w:val="007527DF"/>
    <w:rsid w:val="00761896"/>
    <w:rsid w:val="007665AA"/>
    <w:rsid w:val="0077709F"/>
    <w:rsid w:val="007869F3"/>
    <w:rsid w:val="00795CA6"/>
    <w:rsid w:val="007A0C34"/>
    <w:rsid w:val="007A7E05"/>
    <w:rsid w:val="007A7E45"/>
    <w:rsid w:val="007B05F3"/>
    <w:rsid w:val="007B1EA2"/>
    <w:rsid w:val="007B2FE3"/>
    <w:rsid w:val="007D1C46"/>
    <w:rsid w:val="007D2E12"/>
    <w:rsid w:val="007D353C"/>
    <w:rsid w:val="007D395B"/>
    <w:rsid w:val="007D4430"/>
    <w:rsid w:val="007D6123"/>
    <w:rsid w:val="007E2B6E"/>
    <w:rsid w:val="008173AD"/>
    <w:rsid w:val="00817FBD"/>
    <w:rsid w:val="00830B46"/>
    <w:rsid w:val="00847495"/>
    <w:rsid w:val="008537A3"/>
    <w:rsid w:val="008636E2"/>
    <w:rsid w:val="00864414"/>
    <w:rsid w:val="0087444E"/>
    <w:rsid w:val="008A7E2A"/>
    <w:rsid w:val="008D4E8C"/>
    <w:rsid w:val="008D5592"/>
    <w:rsid w:val="008F5BD1"/>
    <w:rsid w:val="00924ECE"/>
    <w:rsid w:val="009359F2"/>
    <w:rsid w:val="0094382E"/>
    <w:rsid w:val="00951B1A"/>
    <w:rsid w:val="00954FF0"/>
    <w:rsid w:val="00966FE6"/>
    <w:rsid w:val="009771D9"/>
    <w:rsid w:val="00985867"/>
    <w:rsid w:val="00996059"/>
    <w:rsid w:val="00996A67"/>
    <w:rsid w:val="009A26A8"/>
    <w:rsid w:val="009B16E9"/>
    <w:rsid w:val="009E250D"/>
    <w:rsid w:val="009E33D3"/>
    <w:rsid w:val="00A021A2"/>
    <w:rsid w:val="00A24493"/>
    <w:rsid w:val="00A320E5"/>
    <w:rsid w:val="00A50FFA"/>
    <w:rsid w:val="00A6146D"/>
    <w:rsid w:val="00A70582"/>
    <w:rsid w:val="00A729C9"/>
    <w:rsid w:val="00A94C3F"/>
    <w:rsid w:val="00AB5FEA"/>
    <w:rsid w:val="00AB7B4E"/>
    <w:rsid w:val="00AC0167"/>
    <w:rsid w:val="00AC128F"/>
    <w:rsid w:val="00AD2190"/>
    <w:rsid w:val="00AF7D13"/>
    <w:rsid w:val="00B15946"/>
    <w:rsid w:val="00B22582"/>
    <w:rsid w:val="00B239D2"/>
    <w:rsid w:val="00B26EA8"/>
    <w:rsid w:val="00B2737F"/>
    <w:rsid w:val="00B31E2E"/>
    <w:rsid w:val="00B40B1E"/>
    <w:rsid w:val="00B41BF8"/>
    <w:rsid w:val="00B44E13"/>
    <w:rsid w:val="00B47E6F"/>
    <w:rsid w:val="00B55793"/>
    <w:rsid w:val="00B8393B"/>
    <w:rsid w:val="00B83E0E"/>
    <w:rsid w:val="00B924BC"/>
    <w:rsid w:val="00B93209"/>
    <w:rsid w:val="00B957C7"/>
    <w:rsid w:val="00BA487B"/>
    <w:rsid w:val="00BA7BD1"/>
    <w:rsid w:val="00BB642B"/>
    <w:rsid w:val="00BD6C6E"/>
    <w:rsid w:val="00BF02E9"/>
    <w:rsid w:val="00BF3F24"/>
    <w:rsid w:val="00C34502"/>
    <w:rsid w:val="00C45AFA"/>
    <w:rsid w:val="00C56A03"/>
    <w:rsid w:val="00C56B1F"/>
    <w:rsid w:val="00C62BB9"/>
    <w:rsid w:val="00C7470A"/>
    <w:rsid w:val="00C75F1E"/>
    <w:rsid w:val="00CC42E6"/>
    <w:rsid w:val="00CC58D2"/>
    <w:rsid w:val="00D61D72"/>
    <w:rsid w:val="00D64569"/>
    <w:rsid w:val="00D86575"/>
    <w:rsid w:val="00DE2416"/>
    <w:rsid w:val="00DE37AF"/>
    <w:rsid w:val="00DE5409"/>
    <w:rsid w:val="00E42E87"/>
    <w:rsid w:val="00E61D9E"/>
    <w:rsid w:val="00E62EF0"/>
    <w:rsid w:val="00E758A6"/>
    <w:rsid w:val="00E92518"/>
    <w:rsid w:val="00EC0449"/>
    <w:rsid w:val="00EC5F84"/>
    <w:rsid w:val="00ED0E3A"/>
    <w:rsid w:val="00ED128B"/>
    <w:rsid w:val="00ED62CF"/>
    <w:rsid w:val="00F074AE"/>
    <w:rsid w:val="00F352E6"/>
    <w:rsid w:val="00F43667"/>
    <w:rsid w:val="00F622C3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8C038"/>
  <w15:docId w15:val="{D778B629-2757-4929-9B08-2B747030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  <w:style w:type="table" w:customStyle="1" w:styleId="StilTablice1">
    <w:name w:val="StilTablice1"/>
    <w:basedOn w:val="Obinatablica"/>
    <w:uiPriority w:val="99"/>
    <w:rsid w:val="004E1B6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6682-EC95-4C97-AD00-1552950A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Mihaela Čuljak</cp:lastModifiedBy>
  <cp:revision>4</cp:revision>
  <cp:lastPrinted>2022-10-14T07:48:00Z</cp:lastPrinted>
  <dcterms:created xsi:type="dcterms:W3CDTF">2023-01-10T13:39:00Z</dcterms:created>
  <dcterms:modified xsi:type="dcterms:W3CDTF">2023-01-11T08:04:00Z</dcterms:modified>
</cp:coreProperties>
</file>